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03C" w:rsidRPr="003A362E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3A362E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درنیمسال:دوم</w:t>
      </w:r>
      <w:r w:rsidRPr="003A362E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3A362E">
        <w:rPr>
          <w:rFonts w:cs="B Nazanin"/>
          <w:b/>
          <w:bCs/>
          <w:color w:val="0000FF"/>
          <w:sz w:val="24"/>
          <w:szCs w:val="24"/>
          <w:rtl/>
          <w:lang w:bidi="ar-SA"/>
        </w:rPr>
        <w:t>98-97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170"/>
        <w:gridCol w:w="1080"/>
        <w:gridCol w:w="633"/>
      </w:tblGrid>
      <w:tr w:rsidR="00A1603C" w:rsidRPr="00B07D5E" w:rsidTr="003A362E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080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3" w:type="dxa"/>
            <w:shd w:val="clear" w:color="auto" w:fill="DEEAF6" w:themeFill="accent1" w:themeFillTint="33"/>
            <w:vAlign w:val="center"/>
          </w:tcPr>
          <w:p w:rsidR="00A1603C" w:rsidRPr="007F55D5" w:rsidRDefault="00A1603C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A1603C" w:rsidRPr="00B07D5E" w:rsidTr="00D05098">
        <w:trPr>
          <w:trHeight w:val="422"/>
          <w:jc w:val="center"/>
        </w:trPr>
        <w:tc>
          <w:tcPr>
            <w:tcW w:w="1079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دکترخواجویی</w:t>
            </w:r>
          </w:p>
        </w:tc>
        <w:tc>
          <w:tcPr>
            <w:tcW w:w="3598" w:type="dxa"/>
          </w:tcPr>
          <w:p w:rsidR="00A1603C" w:rsidRPr="007F55D5" w:rsidRDefault="00A1603C" w:rsidP="00D05098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Effects of an e-Prescribing interface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redesign on rates of generic drug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prescribing: exploiting default options</w:t>
            </w:r>
          </w:p>
        </w:tc>
        <w:tc>
          <w:tcPr>
            <w:tcW w:w="99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>محمدحسین پوراسد</w:t>
            </w:r>
          </w:p>
        </w:tc>
        <w:tc>
          <w:tcPr>
            <w:tcW w:w="108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98/3/13</w:t>
            </w:r>
          </w:p>
        </w:tc>
        <w:tc>
          <w:tcPr>
            <w:tcW w:w="633" w:type="dxa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A1603C" w:rsidRPr="00B07D5E" w:rsidTr="00D05098">
        <w:trPr>
          <w:trHeight w:val="422"/>
          <w:jc w:val="center"/>
        </w:trPr>
        <w:tc>
          <w:tcPr>
            <w:tcW w:w="1079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سام زاده</w:t>
            </w:r>
          </w:p>
        </w:tc>
        <w:tc>
          <w:tcPr>
            <w:tcW w:w="3598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br/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Decision support system for triage management: A hybrid approach using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</w:rPr>
              <w:br/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rule-based reasoning and fuzzy logic</w:t>
            </w:r>
          </w:p>
        </w:tc>
        <w:tc>
          <w:tcPr>
            <w:tcW w:w="99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الهام تونی</w:t>
            </w:r>
          </w:p>
        </w:tc>
        <w:tc>
          <w:tcPr>
            <w:tcW w:w="108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98/2/30</w:t>
            </w:r>
          </w:p>
        </w:tc>
        <w:tc>
          <w:tcPr>
            <w:tcW w:w="633" w:type="dxa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A1603C" w:rsidRPr="00B07D5E" w:rsidTr="00D05098">
        <w:trPr>
          <w:trHeight w:val="881"/>
          <w:jc w:val="center"/>
        </w:trPr>
        <w:tc>
          <w:tcPr>
            <w:tcW w:w="1079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ارشاد</w:t>
            </w:r>
          </w:p>
        </w:tc>
        <w:tc>
          <w:tcPr>
            <w:tcW w:w="3598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Automated psychological therapy using immersive virtual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reality for treatment of fear of heights: a single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blind,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parallel-group,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randomized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controlled trial</w:t>
            </w:r>
          </w:p>
        </w:tc>
        <w:tc>
          <w:tcPr>
            <w:tcW w:w="99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فاطمه سرپوریان</w:t>
            </w:r>
          </w:p>
        </w:tc>
        <w:tc>
          <w:tcPr>
            <w:tcW w:w="108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98/2/23</w:t>
            </w:r>
          </w:p>
        </w:tc>
        <w:tc>
          <w:tcPr>
            <w:tcW w:w="633" w:type="dxa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A1603C" w:rsidRPr="00B07D5E" w:rsidTr="00D05098">
        <w:trPr>
          <w:trHeight w:val="510"/>
          <w:jc w:val="center"/>
        </w:trPr>
        <w:tc>
          <w:tcPr>
            <w:tcW w:w="1079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صرافی نژاد</w:t>
            </w:r>
          </w:p>
        </w:tc>
        <w:tc>
          <w:tcPr>
            <w:tcW w:w="3598" w:type="dxa"/>
          </w:tcPr>
          <w:p w:rsidR="00A1603C" w:rsidRPr="007F55D5" w:rsidRDefault="00A1603C" w:rsidP="00D05098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Validation of a mobile app for reducing errors of administration</w:t>
            </w:r>
          </w:p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of medications in an emergency</w:t>
            </w:r>
          </w:p>
        </w:tc>
        <w:tc>
          <w:tcPr>
            <w:tcW w:w="99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81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آرزو عزیزی</w:t>
            </w:r>
          </w:p>
        </w:tc>
        <w:tc>
          <w:tcPr>
            <w:tcW w:w="1080" w:type="dxa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98/2/16</w:t>
            </w:r>
          </w:p>
        </w:tc>
        <w:tc>
          <w:tcPr>
            <w:tcW w:w="633" w:type="dxa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A1603C" w:rsidRPr="00B07D5E" w:rsidTr="00D05098">
        <w:trPr>
          <w:trHeight w:val="539"/>
          <w:jc w:val="center"/>
        </w:trPr>
        <w:tc>
          <w:tcPr>
            <w:tcW w:w="1079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Facilitating the Information Exchange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</w:rPr>
              <w:br/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Using a Modular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</w:rPr>
              <w:br/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Electronic Discharge Summary</w:t>
            </w:r>
          </w:p>
        </w:tc>
        <w:tc>
          <w:tcPr>
            <w:tcW w:w="99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81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فرزانه بهنام</w:t>
            </w:r>
          </w:p>
        </w:tc>
        <w:tc>
          <w:tcPr>
            <w:tcW w:w="108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98/2/9</w:t>
            </w:r>
          </w:p>
        </w:tc>
        <w:tc>
          <w:tcPr>
            <w:tcW w:w="633" w:type="dxa"/>
            <w:shd w:val="clear" w:color="auto" w:fill="auto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A1603C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  <w:shd w:val="clear" w:color="auto" w:fill="auto"/>
          </w:tcPr>
          <w:p w:rsidR="00A1603C" w:rsidRPr="007F55D5" w:rsidRDefault="00A1603C" w:rsidP="00D05098">
            <w:pPr>
              <w:pStyle w:val="m-6247349591030079296ydpe7195a59msonormal"/>
              <w:shd w:val="clear" w:color="auto" w:fill="FFFFFF"/>
              <w:spacing w:after="0" w:afterAutospacing="0"/>
              <w:jc w:val="center"/>
              <w:rPr>
                <w:rFonts w:asciiTheme="minorBidi" w:hAnsiTheme="minorBidi" w:cs="B Nazanin"/>
                <w:color w:val="222222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</w:rPr>
              <w:t>Developing and maintaining clinical decision support</w:t>
            </w:r>
          </w:p>
          <w:p w:rsidR="00A1603C" w:rsidRPr="007F55D5" w:rsidRDefault="00A1603C" w:rsidP="00D05098">
            <w:pPr>
              <w:pStyle w:val="m-6247349591030079296ydpe7195a59msonormal"/>
              <w:shd w:val="clear" w:color="auto" w:fill="FFFFFF"/>
              <w:spacing w:after="0" w:afterAutospacing="0"/>
              <w:jc w:val="center"/>
              <w:rPr>
                <w:rFonts w:asciiTheme="minorBidi" w:hAnsiTheme="minorBidi" w:cs="B Nazanin"/>
                <w:color w:val="222222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</w:rPr>
              <w:t>using clinical knowledge and machine learning: the case 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lang w:bidi="fa-IR"/>
              </w:rPr>
              <w:t>of order sets</w:t>
            </w:r>
          </w:p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مهدیه منتظری</w:t>
            </w:r>
          </w:p>
        </w:tc>
        <w:tc>
          <w:tcPr>
            <w:tcW w:w="108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98/1/26</w:t>
            </w:r>
          </w:p>
        </w:tc>
        <w:tc>
          <w:tcPr>
            <w:tcW w:w="633" w:type="dxa"/>
            <w:shd w:val="clear" w:color="auto" w:fill="auto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A1603C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  <w:shd w:val="clear" w:color="auto" w:fill="auto"/>
          </w:tcPr>
          <w:p w:rsidR="00A1603C" w:rsidRPr="007F55D5" w:rsidRDefault="00A1603C" w:rsidP="00D05098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Self-assessment of Rheumatoid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 xml:space="preserve">Arthritis Disease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</w:rPr>
              <w:t>Activity Using</w:t>
            </w:r>
          </w:p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a Smartphone Application</w:t>
            </w:r>
          </w:p>
        </w:tc>
        <w:tc>
          <w:tcPr>
            <w:tcW w:w="99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 w:hint="cs"/>
                <w:color w:val="222222"/>
                <w:sz w:val="18"/>
                <w:szCs w:val="18"/>
                <w:shd w:val="clear" w:color="auto" w:fill="FFFFFF"/>
                <w:rtl/>
              </w:rPr>
              <w:t>فاطمه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hAnsiTheme="minorBidi" w:cs="B Nazanin" w:hint="cs"/>
                <w:color w:val="222222"/>
                <w:sz w:val="18"/>
                <w:szCs w:val="18"/>
                <w:shd w:val="clear" w:color="auto" w:fill="FFFFFF"/>
                <w:rtl/>
              </w:rPr>
              <w:t>فلاحتی</w:t>
            </w:r>
          </w:p>
        </w:tc>
        <w:tc>
          <w:tcPr>
            <w:tcW w:w="108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97/12/20</w:t>
            </w:r>
          </w:p>
        </w:tc>
        <w:tc>
          <w:tcPr>
            <w:tcW w:w="633" w:type="dxa"/>
            <w:shd w:val="clear" w:color="auto" w:fill="auto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A1603C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دکترصرافی نژاد</w:t>
            </w:r>
          </w:p>
        </w:tc>
        <w:tc>
          <w:tcPr>
            <w:tcW w:w="3598" w:type="dxa"/>
            <w:shd w:val="clear" w:color="auto" w:fill="auto"/>
          </w:tcPr>
          <w:p w:rsidR="00A1603C" w:rsidRPr="007F55D5" w:rsidRDefault="00A1603C" w:rsidP="00D05098">
            <w:pPr>
              <w:spacing w:before="100" w:beforeAutospacing="1" w:after="100" w:afterAutospacing="1" w:line="240" w:lineRule="auto"/>
              <w:jc w:val="center"/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</w:pP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Safer Prescribing — A Trial of Education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eastAsia="Times New Roman" w:hAnsiTheme="minorBidi" w:cs="B Nazanin"/>
                <w:color w:val="222222"/>
                <w:sz w:val="18"/>
                <w:szCs w:val="18"/>
                <w:shd w:val="clear" w:color="auto" w:fill="FFFFFF"/>
              </w:rPr>
              <w:t>,Informatics, and Financial Incentives</w:t>
            </w:r>
          </w:p>
        </w:tc>
        <w:tc>
          <w:tcPr>
            <w:tcW w:w="99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97</w:t>
            </w:r>
          </w:p>
        </w:tc>
        <w:tc>
          <w:tcPr>
            <w:tcW w:w="117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راحله محبوب</w:t>
            </w:r>
          </w:p>
        </w:tc>
        <w:tc>
          <w:tcPr>
            <w:tcW w:w="108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97/12/13</w:t>
            </w:r>
          </w:p>
        </w:tc>
        <w:tc>
          <w:tcPr>
            <w:tcW w:w="633" w:type="dxa"/>
            <w:shd w:val="clear" w:color="auto" w:fill="auto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A1603C" w:rsidRPr="00B07D5E" w:rsidTr="00D05098">
        <w:trPr>
          <w:trHeight w:val="45"/>
          <w:jc w:val="center"/>
        </w:trPr>
        <w:tc>
          <w:tcPr>
            <w:tcW w:w="1079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 خواجویی</w:t>
            </w:r>
          </w:p>
        </w:tc>
        <w:tc>
          <w:tcPr>
            <w:tcW w:w="3598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Laboratory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  <w:rtl/>
              </w:rPr>
              <w:t xml:space="preserve"> 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formularies/Laboratory Test Utilization Program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br/>
              <w:t>Structure and Impact in a Large Academic Medical Center/Laboratory Formulary: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br/>
              <w:t>A Model for High-Value</w:t>
            </w: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br/>
              <w:t>Evidence-Based Medicine</w:t>
            </w:r>
          </w:p>
        </w:tc>
        <w:tc>
          <w:tcPr>
            <w:tcW w:w="99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دکتری انفورماتیک پزشکی</w:t>
            </w:r>
          </w:p>
        </w:tc>
        <w:tc>
          <w:tcPr>
            <w:tcW w:w="81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</w:rPr>
              <w:t>96</w:t>
            </w:r>
          </w:p>
        </w:tc>
        <w:tc>
          <w:tcPr>
            <w:tcW w:w="117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55D5">
              <w:rPr>
                <w:rFonts w:asciiTheme="minorBidi" w:hAnsiTheme="minorBidi" w:cs="B Nazanin"/>
                <w:sz w:val="18"/>
                <w:szCs w:val="18"/>
                <w:rtl/>
              </w:rPr>
              <w:t>علی افراز</w:t>
            </w:r>
          </w:p>
        </w:tc>
        <w:tc>
          <w:tcPr>
            <w:tcW w:w="1080" w:type="dxa"/>
            <w:shd w:val="clear" w:color="auto" w:fill="auto"/>
          </w:tcPr>
          <w:p w:rsidR="00A1603C" w:rsidRPr="007F55D5" w:rsidRDefault="00A1603C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7F55D5">
              <w:rPr>
                <w:rFonts w:asciiTheme="minorBidi" w:hAnsiTheme="minorBidi" w:cs="B Nazanin"/>
                <w:color w:val="222222"/>
                <w:sz w:val="18"/>
                <w:szCs w:val="18"/>
                <w:shd w:val="clear" w:color="auto" w:fill="FFFFFF"/>
              </w:rPr>
              <w:t>97/12/4</w:t>
            </w:r>
          </w:p>
        </w:tc>
        <w:tc>
          <w:tcPr>
            <w:tcW w:w="633" w:type="dxa"/>
            <w:shd w:val="clear" w:color="auto" w:fill="auto"/>
          </w:tcPr>
          <w:p w:rsidR="00A1603C" w:rsidRPr="007F55D5" w:rsidRDefault="00F94C80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A1603C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A1603C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1603C" w:rsidRPr="003A362E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lang w:bidi="ar-SA"/>
        </w:rPr>
      </w:pPr>
      <w:r w:rsidRPr="003A362E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ودکتری درنیمسال:اول 97-98</w:t>
      </w:r>
    </w:p>
    <w:tbl>
      <w:tblPr>
        <w:tblStyle w:val="TableGrid"/>
        <w:tblpPr w:leftFromText="180" w:rightFromText="180" w:vertAnchor="text" w:horzAnchor="margin" w:tblpXSpec="center" w:tblpY="256"/>
        <w:bidiVisual/>
        <w:tblW w:w="10700" w:type="dxa"/>
        <w:tblLayout w:type="fixed"/>
        <w:tblLook w:val="04A0" w:firstRow="1" w:lastRow="0" w:firstColumn="1" w:lastColumn="0" w:noHBand="0" w:noVBand="1"/>
      </w:tblPr>
      <w:tblGrid>
        <w:gridCol w:w="623"/>
        <w:gridCol w:w="1005"/>
        <w:gridCol w:w="1701"/>
        <w:gridCol w:w="708"/>
        <w:gridCol w:w="993"/>
        <w:gridCol w:w="3827"/>
        <w:gridCol w:w="1843"/>
      </w:tblGrid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رد</w:t>
            </w:r>
            <w:bookmarkStart w:id="0" w:name="_GoBack"/>
            <w:bookmarkEnd w:id="0"/>
            <w:r>
              <w:rPr>
                <w:rFonts w:cs="B Nazanin" w:hint="cs"/>
                <w:sz w:val="18"/>
                <w:szCs w:val="18"/>
                <w:rtl/>
              </w:rPr>
              <w:t>یف</w:t>
            </w:r>
          </w:p>
        </w:tc>
        <w:tc>
          <w:tcPr>
            <w:tcW w:w="1005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تاریخ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نام دانشجو</w:t>
            </w:r>
          </w:p>
        </w:tc>
        <w:tc>
          <w:tcPr>
            <w:tcW w:w="708" w:type="dxa"/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D0676F">
              <w:rPr>
                <w:rFonts w:cs="B Nazanin" w:hint="cs"/>
                <w:sz w:val="16"/>
                <w:szCs w:val="16"/>
                <w:rtl/>
              </w:rPr>
              <w:t>ورودی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رشته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D0676F">
              <w:rPr>
                <w:rFonts w:cs="B Nazanin" w:hint="cs"/>
                <w:sz w:val="18"/>
                <w:szCs w:val="18"/>
                <w:rtl/>
              </w:rPr>
              <w:t>استادناظر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Pr="00B07D5E" w:rsidRDefault="00F94C80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13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color w:val="222222"/>
                <w:sz w:val="16"/>
                <w:szCs w:val="16"/>
                <w:shd w:val="clear" w:color="auto" w:fill="FFFFFF"/>
              </w:rPr>
              <w:t>97/10/3</w:t>
            </w:r>
          </w:p>
        </w:tc>
        <w:tc>
          <w:tcPr>
            <w:tcW w:w="1701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مهدیه منتظری</w:t>
            </w:r>
          </w:p>
        </w:tc>
        <w:tc>
          <w:tcPr>
            <w:tcW w:w="708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دکتری 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FC0592" w:rsidRDefault="00A1603C" w:rsidP="00D05098">
            <w:pPr>
              <w:shd w:val="clear" w:color="auto" w:fill="FFFFFF"/>
              <w:spacing w:before="100" w:beforeAutospacing="1"/>
              <w:jc w:val="center"/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</w:pPr>
            <w:r w:rsidRPr="00B07D5E"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  <w:t>lessons learned</w:t>
            </w:r>
            <w:r w:rsidRPr="00B07D5E">
              <w:rPr>
                <w:rFonts w:asciiTheme="minorBidi" w:eastAsia="Times New Roman" w:hAnsiTheme="minorBidi"/>
                <w:color w:val="222222"/>
                <w:sz w:val="16"/>
                <w:szCs w:val="16"/>
                <w:rtl/>
              </w:rPr>
              <w:t xml:space="preserve"> </w:t>
            </w:r>
            <w:r w:rsidRPr="00FC0592"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  <w:t>from implementation of</w:t>
            </w:r>
            <w:r w:rsidRPr="00B07D5E">
              <w:rPr>
                <w:rFonts w:asciiTheme="minorBidi" w:eastAsia="Times New Roman" w:hAnsiTheme="minorBidi"/>
                <w:color w:val="222222"/>
                <w:sz w:val="16"/>
                <w:szCs w:val="16"/>
                <w:rtl/>
              </w:rPr>
              <w:t xml:space="preserve"> </w:t>
            </w:r>
            <w:r w:rsidRPr="00FC0592"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  <w:t>computerized provider order entry in 5</w:t>
            </w:r>
          </w:p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eastAsia="Times New Roman" w:hAnsiTheme="minorBidi"/>
                <w:color w:val="222222"/>
                <w:sz w:val="16"/>
                <w:szCs w:val="16"/>
                <w:shd w:val="clear" w:color="auto" w:fill="FFFFFF"/>
              </w:rPr>
              <w:t>community hospitals: a qualitative study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دکتر احمدیان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Pr="00B07D5E" w:rsidRDefault="00F94C80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12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color w:val="222222"/>
                <w:sz w:val="16"/>
                <w:szCs w:val="16"/>
                <w:shd w:val="clear" w:color="auto" w:fill="FFFFFF"/>
              </w:rPr>
              <w:t>97/9/26</w:t>
            </w:r>
          </w:p>
        </w:tc>
        <w:tc>
          <w:tcPr>
            <w:tcW w:w="1701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فاطمه باقری</w:t>
            </w:r>
          </w:p>
        </w:tc>
        <w:tc>
          <w:tcPr>
            <w:tcW w:w="708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sz w:val="16"/>
                <w:szCs w:val="16"/>
              </w:rPr>
              <w:t>96</w:t>
            </w:r>
          </w:p>
        </w:tc>
        <w:tc>
          <w:tcPr>
            <w:tcW w:w="993" w:type="dxa"/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FC0592" w:rsidRDefault="00A1603C" w:rsidP="00D05098">
            <w:pPr>
              <w:shd w:val="clear" w:color="auto" w:fill="FFFFFF"/>
              <w:spacing w:before="100" w:beforeAutospacing="1"/>
              <w:jc w:val="center"/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</w:pPr>
            <w:r w:rsidRPr="00FC0592">
              <w:rPr>
                <w:rFonts w:asciiTheme="minorBidi" w:eastAsia="Times New Roman" w:hAnsiTheme="minorBidi"/>
                <w:color w:val="222222"/>
                <w:sz w:val="16"/>
                <w:szCs w:val="16"/>
              </w:rPr>
              <w:t>A Systematic Review of Quality Assessment Methods</w:t>
            </w:r>
          </w:p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eastAsia="Times New Roman" w:hAnsiTheme="minorBidi"/>
                <w:color w:val="222222"/>
                <w:sz w:val="16"/>
                <w:szCs w:val="16"/>
                <w:shd w:val="clear" w:color="auto" w:fill="FFFFFF"/>
              </w:rPr>
              <w:t>for Smartphone Health Apps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Pr="00B07D5E" w:rsidRDefault="00A1603C" w:rsidP="00D05098">
            <w:pPr>
              <w:jc w:val="center"/>
              <w:rPr>
                <w:rFonts w:asciiTheme="minorBidi" w:hAnsiTheme="minorBidi"/>
                <w:sz w:val="16"/>
                <w:szCs w:val="16"/>
              </w:rPr>
            </w:pPr>
            <w:r w:rsidRPr="00B07D5E">
              <w:rPr>
                <w:rFonts w:asciiTheme="minorBidi" w:hAnsiTheme="minorBidi"/>
                <w:sz w:val="16"/>
                <w:szCs w:val="16"/>
                <w:rtl/>
              </w:rPr>
              <w:t>دکترآریایی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19/9/97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جمالی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2752C0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Happier Healers:</w:t>
            </w:r>
          </w:p>
          <w:p w:rsidR="00A1603C" w:rsidRPr="002752C0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Randomized Controlled Trial of Mobile</w:t>
            </w:r>
          </w:p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Mindfulness for Stress Management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شجاعی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12/9/97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عاطفه سهرابی پور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2752C0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The effectiveness of computerized order entry at</w:t>
            </w:r>
            <w:r>
              <w:rPr>
                <w:rFonts w:ascii="Calibri" w:hAnsi="Calibri" w:cs="AdvTT5235d5a9" w:hint="cs"/>
                <w:sz w:val="18"/>
                <w:szCs w:val="18"/>
                <w:rtl/>
              </w:rPr>
              <w:t xml:space="preserve"> </w:t>
            </w:r>
            <w:r w:rsidRPr="002752C0">
              <w:rPr>
                <w:rFonts w:ascii="Calibri" w:hAnsi="Calibri" w:cs="AdvTT5235d5a9"/>
                <w:sz w:val="18"/>
                <w:szCs w:val="18"/>
              </w:rPr>
              <w:t>reducing preventable adverse drug events and</w:t>
            </w:r>
          </w:p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medication errors in hospital settings: a systematic</w:t>
            </w:r>
            <w:r>
              <w:rPr>
                <w:rFonts w:ascii="Calibri" w:hAnsi="Calibri" w:cs="AdvTT5235d5a9" w:hint="cs"/>
                <w:sz w:val="18"/>
                <w:szCs w:val="18"/>
                <w:rtl/>
              </w:rPr>
              <w:t xml:space="preserve"> </w:t>
            </w:r>
            <w:r w:rsidRPr="002752C0">
              <w:rPr>
                <w:rFonts w:ascii="Calibri" w:hAnsi="Calibri" w:cs="AdvTT5235d5a9"/>
                <w:sz w:val="18"/>
                <w:szCs w:val="18"/>
              </w:rPr>
              <w:t>review and meta-analysis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صرافی نژاد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5/9/97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سمیرا اخمری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2752C0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2752C0">
              <w:rPr>
                <w:rFonts w:ascii="Calibri" w:hAnsi="Calibri" w:cs="AdvTT5235d5a9"/>
                <w:sz w:val="18"/>
                <w:szCs w:val="18"/>
              </w:rPr>
              <w:t>A Validation of an Intelligent Dec</w:t>
            </w:r>
            <w:r>
              <w:rPr>
                <w:rFonts w:ascii="Calibri" w:hAnsi="Calibri" w:cs="AdvTT5235d5a9"/>
                <w:sz w:val="18"/>
                <w:szCs w:val="18"/>
              </w:rPr>
              <w:t>ision-Making Support System for</w:t>
            </w:r>
            <w:r>
              <w:rPr>
                <w:rFonts w:ascii="Calibri" w:hAnsi="Calibri" w:cs="AdvTT5235d5a9" w:hint="cs"/>
                <w:sz w:val="18"/>
                <w:szCs w:val="18"/>
                <w:rtl/>
              </w:rPr>
              <w:t xml:space="preserve"> </w:t>
            </w:r>
            <w:r w:rsidRPr="002752C0">
              <w:rPr>
                <w:rFonts w:ascii="Calibri" w:hAnsi="Calibri" w:cs="AdvTT5235d5a9"/>
                <w:sz w:val="18"/>
                <w:szCs w:val="18"/>
              </w:rPr>
              <w:t>the Nutrition Diagnosis of Bariatric Surgery Patients</w:t>
            </w:r>
          </w:p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سام زاده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21/8/97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سحر پیوندی</w:t>
            </w:r>
          </w:p>
        </w:tc>
        <w:tc>
          <w:tcPr>
            <w:tcW w:w="708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F26878">
              <w:rPr>
                <w:rFonts w:ascii="Calibri" w:hAnsi="Calibri" w:cs="AdvTT5235d5a9"/>
                <w:sz w:val="18"/>
                <w:szCs w:val="18"/>
              </w:rPr>
              <w:t>Efficiency and safety of speech recognition for</w:t>
            </w:r>
          </w:p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F26878">
              <w:rPr>
                <w:rFonts w:ascii="Calibri" w:hAnsi="Calibri" w:cs="AdvTT5235d5a9"/>
                <w:sz w:val="18"/>
                <w:szCs w:val="18"/>
              </w:rPr>
              <w:t>. documentation in the electronic health record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احمدیان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14/8/97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ملاح</w:t>
            </w:r>
          </w:p>
        </w:tc>
        <w:tc>
          <w:tcPr>
            <w:tcW w:w="708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F26878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F26878">
              <w:rPr>
                <w:rFonts w:ascii="Calibri" w:hAnsi="Calibri" w:cs="AdvTT5235d5a9"/>
                <w:sz w:val="18"/>
                <w:szCs w:val="18"/>
              </w:rPr>
              <w:t>Does health informatics have a replication crisis?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 شجاعی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7/8/97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فاطمه دیناری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0C5B92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Tele</w:t>
            </w:r>
            <w:r>
              <w:rPr>
                <w:rFonts w:ascii="Calibri" w:hAnsi="Calibri" w:cs="AdvTT5235d5a9" w:hint="cs"/>
                <w:sz w:val="18"/>
                <w:szCs w:val="18"/>
                <w:rtl/>
              </w:rPr>
              <w:t xml:space="preserve"> </w:t>
            </w:r>
            <w:r w:rsidRPr="000C5B92">
              <w:rPr>
                <w:rFonts w:ascii="Calibri" w:hAnsi="Calibri" w:cs="AdvTT5235d5a9"/>
                <w:sz w:val="18"/>
                <w:szCs w:val="18"/>
              </w:rPr>
              <w:t>oncology for gynecologic cancers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Pr="004229DE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دکترارشاد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30/7/97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پروانه نظری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05424F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05424F">
              <w:rPr>
                <w:rFonts w:ascii="Calibri" w:hAnsi="Calibri" w:cs="AdvTT5235d5a9"/>
                <w:sz w:val="18"/>
                <w:szCs w:val="18"/>
              </w:rPr>
              <w:t xml:space="preserve">Evaluation of symptom checkers for </w:t>
            </w:r>
            <w:proofErr w:type="spellStart"/>
            <w:r w:rsidRPr="0005424F">
              <w:rPr>
                <w:rFonts w:ascii="Calibri" w:hAnsi="Calibri" w:cs="AdvTT5235d5a9"/>
                <w:sz w:val="18"/>
                <w:szCs w:val="18"/>
              </w:rPr>
              <w:t>self diagnosis</w:t>
            </w:r>
            <w:proofErr w:type="spellEnd"/>
            <w:r w:rsidRPr="0005424F">
              <w:rPr>
                <w:rFonts w:ascii="Calibri" w:hAnsi="Calibri" w:cs="AdvTT5235d5a9"/>
                <w:sz w:val="18"/>
                <w:szCs w:val="18"/>
              </w:rPr>
              <w:t xml:space="preserve"> and triage:</w:t>
            </w:r>
          </w:p>
          <w:p w:rsidR="00A1603C" w:rsidRPr="000C5B92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05424F">
              <w:rPr>
                <w:rFonts w:ascii="Calibri" w:hAnsi="Calibri" w:cs="AdvTT5235d5a9"/>
                <w:sz w:val="18"/>
                <w:szCs w:val="18"/>
              </w:rPr>
              <w:t>audit study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Pr="004229DE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دکتراحمدیان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lastRenderedPageBreak/>
              <w:t>4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23/7/97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فائزه عباسی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0C5B92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Screening for medication errors using an outlier detection</w:t>
            </w:r>
          </w:p>
          <w:p w:rsidR="00A1603C" w:rsidRPr="00C90A70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System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Pr="004229DE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دکترقائمی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16/7/97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مینا زیبایی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C90A70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Quality assessment of a sample of mobile app-based health behavior change interventions using a tool based on the National Institute of Health and Care Excellence behavior change guidance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دکترخواجویی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9/7/97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فرزانه حسینی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 w:rsidRPr="00D0676F">
              <w:rPr>
                <w:rFonts w:cs="B Nazanin"/>
                <w:sz w:val="18"/>
                <w:szCs w:val="18"/>
              </w:rPr>
              <w:t>HIT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0C5B92" w:rsidRDefault="00A1603C" w:rsidP="00D05098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hAnsi="Calibri" w:cs="AdvTT5235d5a9"/>
                <w:sz w:val="18"/>
                <w:szCs w:val="18"/>
              </w:rPr>
            </w:pPr>
            <w:proofErr w:type="spellStart"/>
            <w:r w:rsidRPr="000C5B92">
              <w:rPr>
                <w:rFonts w:ascii="Calibri" w:hAnsi="Calibri" w:cs="AdvTT5235d5a9"/>
                <w:sz w:val="18"/>
                <w:szCs w:val="18"/>
              </w:rPr>
              <w:t>mHealth</w:t>
            </w:r>
            <w:proofErr w:type="spellEnd"/>
            <w:r w:rsidRPr="000C5B92">
              <w:rPr>
                <w:rFonts w:ascii="Calibri" w:hAnsi="Calibri" w:cs="AdvTT5235d5a9"/>
                <w:sz w:val="18"/>
                <w:szCs w:val="18"/>
              </w:rPr>
              <w:t xml:space="preserve"> interventions for weight loss: a guide</w:t>
            </w:r>
          </w:p>
          <w:p w:rsidR="00A1603C" w:rsidRPr="000C5B92" w:rsidRDefault="00A1603C" w:rsidP="00D05098">
            <w:pPr>
              <w:jc w:val="center"/>
              <w:rPr>
                <w:rFonts w:ascii="Calibri" w:hAnsi="Calibri" w:cs="B Nazanin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for achieving treatment fidelity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دکترسام زاده</w:t>
            </w:r>
          </w:p>
        </w:tc>
      </w:tr>
      <w:tr w:rsidR="00A1603C" w:rsidTr="003A362E">
        <w:trPr>
          <w:trHeight w:val="779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03C" w:rsidRDefault="00F94C80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005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2/7/97</w:t>
            </w:r>
          </w:p>
        </w:tc>
        <w:tc>
          <w:tcPr>
            <w:tcW w:w="1701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سیدمحمدباقرجندقی</w:t>
            </w:r>
          </w:p>
        </w:tc>
        <w:tc>
          <w:tcPr>
            <w:tcW w:w="708" w:type="dxa"/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96</w:t>
            </w:r>
          </w:p>
        </w:tc>
        <w:tc>
          <w:tcPr>
            <w:tcW w:w="993" w:type="dxa"/>
          </w:tcPr>
          <w:p w:rsidR="00A1603C" w:rsidRPr="00D0676F" w:rsidRDefault="00A1603C" w:rsidP="00D0509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انفورماتیک پزشکی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A1603C" w:rsidRPr="000C5B92" w:rsidRDefault="00A1603C" w:rsidP="00D05098">
            <w:pPr>
              <w:jc w:val="center"/>
              <w:rPr>
                <w:rFonts w:ascii="Calibri" w:hAnsi="Calibri" w:cs="B Nazanin"/>
                <w:sz w:val="18"/>
                <w:szCs w:val="18"/>
              </w:rPr>
            </w:pPr>
            <w:r w:rsidRPr="000C5B92">
              <w:rPr>
                <w:rFonts w:ascii="Calibri" w:hAnsi="Calibri" w:cs="AdvTT5235d5a9"/>
                <w:sz w:val="18"/>
                <w:szCs w:val="18"/>
              </w:rPr>
              <w:t>Effect of Clinical Decision-Support Systems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1603C" w:rsidRDefault="00A1603C" w:rsidP="00D0509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دکترصرافی نژاد</w:t>
            </w:r>
          </w:p>
        </w:tc>
      </w:tr>
    </w:tbl>
    <w:p w:rsidR="00A1603C" w:rsidRDefault="00A1603C" w:rsidP="00A1603C">
      <w:pPr>
        <w:tabs>
          <w:tab w:val="left" w:pos="1076"/>
        </w:tabs>
        <w:rPr>
          <w:rFonts w:cs="B Nazanin"/>
          <w:b/>
          <w:bCs/>
          <w:color w:val="C00000"/>
          <w:sz w:val="18"/>
          <w:szCs w:val="18"/>
        </w:rPr>
      </w:pPr>
    </w:p>
    <w:p w:rsidR="00A1603C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</w:rPr>
      </w:pPr>
    </w:p>
    <w:p w:rsidR="00A1603C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A1603C" w:rsidRDefault="00A1603C" w:rsidP="00A1603C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6808D3" w:rsidRDefault="006808D3"/>
    <w:sectPr w:rsidR="00680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T5235d5a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3C"/>
    <w:rsid w:val="003A362E"/>
    <w:rsid w:val="006808D3"/>
    <w:rsid w:val="00A1603C"/>
    <w:rsid w:val="00F9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867E6-83AE-44CE-8567-FF094CF7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3C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3C"/>
    <w:pPr>
      <w:spacing w:after="0" w:line="240" w:lineRule="auto"/>
    </w:pPr>
    <w:rPr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-6247349591030079296ydpe7195a59msonormal">
    <w:name w:val="m_-6247349591030079296ydpe7195a59msonormal"/>
    <w:basedOn w:val="Normal"/>
    <w:rsid w:val="00A1603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3</cp:revision>
  <dcterms:created xsi:type="dcterms:W3CDTF">2025-07-29T08:19:00Z</dcterms:created>
  <dcterms:modified xsi:type="dcterms:W3CDTF">2025-08-26T05:41:00Z</dcterms:modified>
</cp:coreProperties>
</file>